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3F4" w:rsidRPr="00CC0340" w:rsidRDefault="00555022" w:rsidP="00CC0340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r w:rsidRPr="00CC0340">
        <w:rPr>
          <w:rFonts w:ascii="Times New Roman" w:hAnsi="Times New Roman" w:cs="Times New Roman"/>
          <w:b/>
          <w:sz w:val="28"/>
        </w:rPr>
        <w:t>25.Юридическа отговорност</w:t>
      </w:r>
    </w:p>
    <w:bookmarkEnd w:id="0"/>
    <w:p w:rsidR="00555022" w:rsidRPr="00CC0340" w:rsidRDefault="00555022" w:rsidP="00886A05">
      <w:pPr>
        <w:spacing w:after="0"/>
        <w:rPr>
          <w:rFonts w:ascii="Times New Roman" w:hAnsi="Times New Roman" w:cs="Times New Roman"/>
          <w:sz w:val="24"/>
        </w:rPr>
      </w:pPr>
      <w:r w:rsidRPr="00CC0340">
        <w:rPr>
          <w:rFonts w:ascii="Times New Roman" w:hAnsi="Times New Roman" w:cs="Times New Roman"/>
          <w:sz w:val="24"/>
        </w:rPr>
        <w:t>Юридическа отговорност като най-важнен , най-ефективен на съвремения етап вид соь.отговорност изпълнява решаваща роля в запазването на обществото като единен и цялостен оществен организъм. В социума практикуването на мед. Професия има особено значение. Затова и въпросът за отговорността на лекаря е сред най-дребните в  правото. Полето на дейност на лекарите е една от най-прецизно охраняваните от закона области- човешкото здраве, живот и дестойнство. Освен доброто мед.образование и восоките лични качества на лекаря, съвременна мед.повече от всякога изисква сътрудничеството м/у лекар и юрист като и придобиване на минимални юридически познания от страна на мед.специалисти.</w:t>
      </w:r>
    </w:p>
    <w:p w:rsidR="00555022" w:rsidRPr="00CC0340" w:rsidRDefault="00555022" w:rsidP="00886A05">
      <w:pPr>
        <w:spacing w:after="0"/>
        <w:rPr>
          <w:rFonts w:ascii="Times New Roman" w:hAnsi="Times New Roman" w:cs="Times New Roman"/>
          <w:sz w:val="24"/>
        </w:rPr>
      </w:pPr>
      <w:r w:rsidRPr="00CC0340">
        <w:rPr>
          <w:rFonts w:ascii="Times New Roman" w:hAnsi="Times New Roman" w:cs="Times New Roman"/>
          <w:sz w:val="24"/>
        </w:rPr>
        <w:t>На правата на пац. Кореспондират реципрочни по съдържание задължения на лекарите . Тяхното виновно неизпълнение ангажира различно по вид отговорности</w:t>
      </w:r>
    </w:p>
    <w:p w:rsidR="00555022" w:rsidRPr="00CC0340" w:rsidRDefault="00555022" w:rsidP="00886A05">
      <w:pPr>
        <w:spacing w:after="0"/>
        <w:rPr>
          <w:rFonts w:ascii="Times New Roman" w:hAnsi="Times New Roman" w:cs="Times New Roman"/>
          <w:sz w:val="24"/>
        </w:rPr>
      </w:pPr>
      <w:r w:rsidRPr="00CC0340">
        <w:rPr>
          <w:rFonts w:ascii="Times New Roman" w:hAnsi="Times New Roman" w:cs="Times New Roman"/>
          <w:sz w:val="24"/>
        </w:rPr>
        <w:t xml:space="preserve">Гражданска отговорност произтича от причинени имуществени вреди </w:t>
      </w:r>
      <w:r w:rsidR="00787D99" w:rsidRPr="00CC0340">
        <w:rPr>
          <w:rFonts w:ascii="Times New Roman" w:hAnsi="Times New Roman" w:cs="Times New Roman"/>
          <w:sz w:val="24"/>
        </w:rPr>
        <w:t>на лечебното заведение на обществото или на отделната личност .За подобни действия докторът носи гражданска отговорност която се изразява в имуществени санкции и възстановяване на вредите на заведението или болния. Това се осъществява чрез граждански иск в съда. Гражданската отговорност на лекаря по отношение на пац. Се свързва с неспазването на дължината грижа и с нарушаването на правилото немине ледере-забрана  да се вреди другите. Тази забрана е установена в закона.И тя гласи че всеки който виновно е причинил вреди другиму е длъжен да ги поправи. Във връзка с това лекарят е длъжен да плати обезщетение, равно на стойността на причинените на пац. Имуществени вреди. На обещетения  подлежат и неимуществени вреди които се определят  от съда по справедливост.</w:t>
      </w:r>
    </w:p>
    <w:p w:rsidR="00787D99" w:rsidRPr="00CC0340" w:rsidRDefault="00787D99" w:rsidP="00886A05">
      <w:pPr>
        <w:spacing w:after="0"/>
        <w:rPr>
          <w:rFonts w:ascii="Times New Roman" w:hAnsi="Times New Roman" w:cs="Times New Roman"/>
          <w:sz w:val="24"/>
        </w:rPr>
      </w:pPr>
      <w:r w:rsidRPr="00CC0340">
        <w:rPr>
          <w:rFonts w:ascii="Times New Roman" w:hAnsi="Times New Roman" w:cs="Times New Roman"/>
          <w:sz w:val="24"/>
        </w:rPr>
        <w:t>В случаите когато лекарската грешка е допусната  в леч.заведение, лечебното заведение отговаря солидарно  с лекаря на основание на чл.49</w:t>
      </w:r>
    </w:p>
    <w:p w:rsidR="00787D99" w:rsidRPr="00CC0340" w:rsidRDefault="00787D99" w:rsidP="00886A05">
      <w:pPr>
        <w:spacing w:after="0"/>
        <w:rPr>
          <w:rFonts w:ascii="Times New Roman" w:hAnsi="Times New Roman" w:cs="Times New Roman"/>
          <w:sz w:val="24"/>
        </w:rPr>
      </w:pPr>
      <w:r w:rsidRPr="00CC0340">
        <w:rPr>
          <w:rFonts w:ascii="Times New Roman" w:hAnsi="Times New Roman" w:cs="Times New Roman"/>
          <w:sz w:val="24"/>
        </w:rPr>
        <w:t>Дисциплинарна отговорност</w:t>
      </w:r>
      <w:r w:rsidR="00886A05" w:rsidRPr="00CC0340">
        <w:rPr>
          <w:rFonts w:ascii="Times New Roman" w:hAnsi="Times New Roman" w:cs="Times New Roman"/>
          <w:sz w:val="24"/>
        </w:rPr>
        <w:t xml:space="preserve"> може да се носи при нарушения на трудовата, служебната , учебна дисциплина и порядък, неизпълнение на нареждания на ръководителя на учебното или здравното заведение. Дисциплинарна отговорност възниква  когато не се спазват правилата на трудовия кодекс, кодекс за професионална етика и не се спазват правилата за добра медицинска практика. Тези  нарушения са уредени в закона за съсловните организации на лекарите и лекарите по дентална медицина.  Наказанията в тези случаи се налагат от органите на колефията и те са порицание , глоба и заличаване от регистъра на колегията. Описаните форми за отговорност на лекари и помощен медицински персонал могат да бъдат кумулирани. </w:t>
      </w:r>
    </w:p>
    <w:p w:rsidR="00446740" w:rsidRPr="00CC0340" w:rsidRDefault="00446740" w:rsidP="00886A05">
      <w:pPr>
        <w:spacing w:after="0"/>
        <w:rPr>
          <w:rFonts w:ascii="Times New Roman" w:hAnsi="Times New Roman" w:cs="Times New Roman"/>
          <w:sz w:val="24"/>
        </w:rPr>
      </w:pPr>
      <w:r w:rsidRPr="00CC0340">
        <w:rPr>
          <w:rFonts w:ascii="Times New Roman" w:hAnsi="Times New Roman" w:cs="Times New Roman"/>
          <w:sz w:val="24"/>
        </w:rPr>
        <w:t>Рядко има професия при която правната система да регламентира всички форми на юридическа отговорност наказателна , административно-наказателна, гражданска и дисциплинарна. Причина за това е че практукуването на мед. Е рисково източник на повишена опасност в същото време в голяма обществена значимос. От поведеннието на лекаря зависи редици случаи животът на пац.</w:t>
      </w:r>
    </w:p>
    <w:sectPr w:rsidR="00446740" w:rsidRPr="00CC0340" w:rsidSect="00CC0340">
      <w:pgSz w:w="11906" w:h="16838"/>
      <w:pgMar w:top="567" w:right="70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507"/>
    <w:rsid w:val="001B7507"/>
    <w:rsid w:val="00446740"/>
    <w:rsid w:val="00511FAB"/>
    <w:rsid w:val="00555022"/>
    <w:rsid w:val="00787D99"/>
    <w:rsid w:val="00886A05"/>
    <w:rsid w:val="00CC0340"/>
    <w:rsid w:val="00CD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Потребител на Windows</dc:creator>
  <cp:keywords/>
  <dc:description/>
  <cp:lastModifiedBy>Потребител на Windows</cp:lastModifiedBy>
  <cp:revision>5</cp:revision>
  <dcterms:created xsi:type="dcterms:W3CDTF">2021-09-14T10:32:00Z</dcterms:created>
  <dcterms:modified xsi:type="dcterms:W3CDTF">2022-01-17T12:29:00Z</dcterms:modified>
</cp:coreProperties>
</file>